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25F" w:rsidRPr="007F525F" w:rsidRDefault="007F525F" w:rsidP="007F525F">
      <w:pPr>
        <w:pStyle w:val="a3"/>
        <w:rPr>
          <w:sz w:val="28"/>
          <w:szCs w:val="28"/>
        </w:rPr>
      </w:pPr>
      <w:r w:rsidRPr="007F525F">
        <w:rPr>
          <w:bCs w:val="0"/>
          <w:sz w:val="28"/>
          <w:szCs w:val="28"/>
        </w:rPr>
        <w:t>Лекция 11</w:t>
      </w:r>
      <w:r w:rsidR="00C9098D">
        <w:rPr>
          <w:bCs w:val="0"/>
          <w:sz w:val="28"/>
          <w:szCs w:val="28"/>
        </w:rPr>
        <w:t xml:space="preserve">. </w:t>
      </w:r>
      <w:r w:rsidRPr="007F525F">
        <w:rPr>
          <w:sz w:val="28"/>
          <w:szCs w:val="28"/>
        </w:rPr>
        <w:t>ТОПОГРАФИЧЕСКИЕ СЪЕМКИ</w:t>
      </w:r>
    </w:p>
    <w:p w:rsidR="007F525F" w:rsidRPr="007F525F" w:rsidRDefault="007F525F" w:rsidP="007F525F">
      <w:pPr>
        <w:pStyle w:val="a3"/>
        <w:rPr>
          <w:b w:val="0"/>
          <w:bCs w:val="0"/>
          <w:sz w:val="28"/>
          <w:szCs w:val="28"/>
        </w:rPr>
      </w:pP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Топографическая съемка – это комплекс геодезических работ, выполняемых на местности для составления топографических карт и планов. Различают съ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 xml:space="preserve">мки для составления топографических планов крупных масштабов (1: 500, 1: 1000, </w:t>
      </w:r>
      <w:r>
        <w:rPr>
          <w:b w:val="0"/>
          <w:bCs w:val="0"/>
          <w:sz w:val="28"/>
          <w:szCs w:val="28"/>
        </w:rPr>
        <w:t xml:space="preserve">         </w:t>
      </w:r>
      <w:r w:rsidRPr="007F525F">
        <w:rPr>
          <w:b w:val="0"/>
          <w:bCs w:val="0"/>
          <w:sz w:val="28"/>
          <w:szCs w:val="28"/>
        </w:rPr>
        <w:t>1: 2000,  1: 5000) и мелких (1: 10 000, 1: 25 000 и мельче). В инженерной геодезии выполняют в основном съ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мки крупных масштабов.</w:t>
      </w:r>
      <w:r>
        <w:rPr>
          <w:b w:val="0"/>
          <w:bCs w:val="0"/>
          <w:sz w:val="28"/>
          <w:szCs w:val="28"/>
        </w:rPr>
        <w:t xml:space="preserve">      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Съ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мке и отображению на топографических планах подлежат все элементы ситуации местности, существующей застройки, благоустройства, подземных и наземных коммуникаций, а также рельеф местности.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 xml:space="preserve">Точки, определяющие на плане положение контуров ситуации, условно делят </w:t>
      </w:r>
      <w:proofErr w:type="gramStart"/>
      <w:r w:rsidRPr="007F525F">
        <w:rPr>
          <w:b w:val="0"/>
          <w:bCs w:val="0"/>
          <w:sz w:val="28"/>
          <w:szCs w:val="28"/>
        </w:rPr>
        <w:t>на</w:t>
      </w:r>
      <w:proofErr w:type="gramEnd"/>
      <w:r w:rsidRPr="007F525F">
        <w:rPr>
          <w:b w:val="0"/>
          <w:bCs w:val="0"/>
          <w:sz w:val="28"/>
          <w:szCs w:val="28"/>
        </w:rPr>
        <w:t xml:space="preserve"> тв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рдые и нетв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 xml:space="preserve">рдые. К </w:t>
      </w:r>
      <w:proofErr w:type="gramStart"/>
      <w:r w:rsidRPr="007F525F">
        <w:rPr>
          <w:b w:val="0"/>
          <w:bCs w:val="0"/>
          <w:sz w:val="28"/>
          <w:szCs w:val="28"/>
        </w:rPr>
        <w:t>тв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рдым</w:t>
      </w:r>
      <w:proofErr w:type="gramEnd"/>
      <w:r w:rsidRPr="007F525F">
        <w:rPr>
          <w:b w:val="0"/>
          <w:bCs w:val="0"/>
          <w:sz w:val="28"/>
          <w:szCs w:val="28"/>
        </w:rPr>
        <w:t xml:space="preserve"> относят ч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тко определяемые контуры сооружений, построенных из долговременных материалов (кирпича, бетона), например, углы капитальных зданий. Контуры, не имеющие ч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 xml:space="preserve">тких границ (луга, пашни, леса), относят к </w:t>
      </w:r>
      <w:proofErr w:type="gramStart"/>
      <w:r w:rsidRPr="007F525F">
        <w:rPr>
          <w:b w:val="0"/>
          <w:bCs w:val="0"/>
          <w:sz w:val="28"/>
          <w:szCs w:val="28"/>
        </w:rPr>
        <w:t>нетв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рдым</w:t>
      </w:r>
      <w:proofErr w:type="gramEnd"/>
      <w:r w:rsidRPr="007F525F">
        <w:rPr>
          <w:b w:val="0"/>
          <w:bCs w:val="0"/>
          <w:sz w:val="28"/>
          <w:szCs w:val="28"/>
        </w:rPr>
        <w:t>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На топографические планы наносят пункты плановых и высотных геодезических сетей, а также все точки, с которых производят съ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мку, если они закреплены постоянными знаками. На специализированных планах допускается отображение не всей ситуации местности, а только тех объектов, которые необходимы: применение нестандартных высот сечения рельефа, снижение или повышение точности изображения контуров и съемки рельефа.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Топографическую съ</w:t>
      </w:r>
      <w:r>
        <w:rPr>
          <w:b w:val="0"/>
          <w:bCs w:val="0"/>
          <w:sz w:val="28"/>
          <w:szCs w:val="28"/>
        </w:rPr>
        <w:t>ём</w:t>
      </w:r>
      <w:r w:rsidRPr="007F525F">
        <w:rPr>
          <w:b w:val="0"/>
          <w:bCs w:val="0"/>
          <w:sz w:val="28"/>
          <w:szCs w:val="28"/>
        </w:rPr>
        <w:t>ку выполняют с точек местности, положение которых в принятой системе координат известно. Такими точками служат пункты опорных государственных и инженерно-геодезических сетей. Однако их количества, приходящегося на площадь снимаемого участка, большей частью бывает недостаточно, поэтому геодезическая основа сгущается обоснованием, называемым съ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 xml:space="preserve">мочным. 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</w:p>
    <w:p w:rsidR="007F525F" w:rsidRPr="007F525F" w:rsidRDefault="007F525F" w:rsidP="007F525F">
      <w:pPr>
        <w:pStyle w:val="a3"/>
        <w:rPr>
          <w:sz w:val="28"/>
          <w:szCs w:val="28"/>
        </w:rPr>
      </w:pPr>
      <w:r w:rsidRPr="007F525F">
        <w:rPr>
          <w:sz w:val="28"/>
          <w:szCs w:val="28"/>
        </w:rPr>
        <w:t>ТАХЕОМЕТРИЧЕСКАЯ СЪ</w:t>
      </w:r>
      <w:r>
        <w:rPr>
          <w:sz w:val="28"/>
          <w:szCs w:val="28"/>
        </w:rPr>
        <w:t>Ё</w:t>
      </w:r>
      <w:r w:rsidRPr="007F525F">
        <w:rPr>
          <w:sz w:val="28"/>
          <w:szCs w:val="28"/>
        </w:rPr>
        <w:t>МКА</w:t>
      </w:r>
    </w:p>
    <w:p w:rsidR="007F525F" w:rsidRPr="007F525F" w:rsidRDefault="007F525F" w:rsidP="007F525F">
      <w:pPr>
        <w:pStyle w:val="a3"/>
        <w:rPr>
          <w:b w:val="0"/>
          <w:bCs w:val="0"/>
          <w:sz w:val="28"/>
          <w:szCs w:val="28"/>
        </w:rPr>
      </w:pP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</w:r>
      <w:r w:rsidRPr="007F525F">
        <w:rPr>
          <w:sz w:val="28"/>
          <w:szCs w:val="28"/>
        </w:rPr>
        <w:t>Тахеометрическая съ</w:t>
      </w:r>
      <w:r>
        <w:rPr>
          <w:sz w:val="28"/>
          <w:szCs w:val="28"/>
        </w:rPr>
        <w:t>ё</w:t>
      </w:r>
      <w:r w:rsidRPr="007F525F">
        <w:rPr>
          <w:sz w:val="28"/>
          <w:szCs w:val="28"/>
        </w:rPr>
        <w:t xml:space="preserve">мка </w:t>
      </w:r>
      <w:r w:rsidRPr="007F525F">
        <w:rPr>
          <w:b w:val="0"/>
          <w:bCs w:val="0"/>
          <w:sz w:val="28"/>
          <w:szCs w:val="28"/>
        </w:rPr>
        <w:t>– основной вид съ</w:t>
      </w:r>
      <w:r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мки для создания планов небольших незастроенных и малозастроенных участков, а также узких полос местности вдоль линий будущих дорог, трубопроводов и других коммуникаций. С появлением электронных тахеометров этот способ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мки является основным и для значительных по площади территорий, особенно когда необходимо получить цифровую модель местности. При тахеометрической съемке ситуацию и рельеф снимают одновременно, а план составляют в камеральных условиях по результатам полевых измерений.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мку производят с исходных точек – пунктов любых опорных и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мочных геодезических сетей. Для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 xml:space="preserve">мки прокладывают тахеометрические ходы, отличающиеся тем, что все элементы хода (углы, длины линий, превышения) определяют теодолитом или электронным тахеометром. При этом одновременно с </w:t>
      </w:r>
      <w:proofErr w:type="spellStart"/>
      <w:r w:rsidRPr="007F525F">
        <w:rPr>
          <w:b w:val="0"/>
          <w:bCs w:val="0"/>
          <w:sz w:val="28"/>
          <w:szCs w:val="28"/>
        </w:rPr>
        <w:t>проложением</w:t>
      </w:r>
      <w:proofErr w:type="spellEnd"/>
      <w:r w:rsidRPr="007F525F">
        <w:rPr>
          <w:b w:val="0"/>
          <w:bCs w:val="0"/>
          <w:sz w:val="28"/>
          <w:szCs w:val="28"/>
        </w:rPr>
        <w:t xml:space="preserve"> тахеометрического хода производят съемку. В этом главное отличие тахеометрической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 xml:space="preserve">мки от других видов топографических </w:t>
      </w:r>
      <w:proofErr w:type="spellStart"/>
      <w:r w:rsidRPr="007F525F">
        <w:rPr>
          <w:b w:val="0"/>
          <w:bCs w:val="0"/>
          <w:sz w:val="28"/>
          <w:szCs w:val="28"/>
        </w:rPr>
        <w:t>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емок</w:t>
      </w:r>
      <w:proofErr w:type="spellEnd"/>
      <w:r w:rsidRPr="007F525F">
        <w:rPr>
          <w:b w:val="0"/>
          <w:bCs w:val="0"/>
          <w:sz w:val="28"/>
          <w:szCs w:val="28"/>
        </w:rPr>
        <w:t>.</w:t>
      </w:r>
    </w:p>
    <w:p w:rsidR="007F525F" w:rsidRPr="007F525F" w:rsidRDefault="007F525F" w:rsidP="00A03791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lastRenderedPageBreak/>
        <w:tab/>
      </w:r>
      <w:r w:rsidRPr="007F525F">
        <w:rPr>
          <w:sz w:val="28"/>
          <w:szCs w:val="28"/>
        </w:rPr>
        <w:t>Порядок работ на станции тахеометрической съ</w:t>
      </w:r>
      <w:r w:rsidR="00A03791">
        <w:rPr>
          <w:sz w:val="28"/>
          <w:szCs w:val="28"/>
        </w:rPr>
        <w:t>ё</w:t>
      </w:r>
      <w:r w:rsidRPr="007F525F">
        <w:rPr>
          <w:sz w:val="28"/>
          <w:szCs w:val="28"/>
        </w:rPr>
        <w:t>мки при работе теодолитом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</w:r>
    </w:p>
    <w:p w:rsidR="007F525F" w:rsidRPr="007F525F" w:rsidRDefault="007F525F" w:rsidP="007F525F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 xml:space="preserve">В первую очередь выполняют измерения, относящиеся к </w:t>
      </w:r>
      <w:proofErr w:type="spellStart"/>
      <w:r w:rsidRPr="007F525F">
        <w:rPr>
          <w:b w:val="0"/>
          <w:bCs w:val="0"/>
          <w:sz w:val="28"/>
          <w:szCs w:val="28"/>
        </w:rPr>
        <w:t>проложению</w:t>
      </w:r>
      <w:proofErr w:type="spellEnd"/>
      <w:r w:rsidRPr="007F525F">
        <w:rPr>
          <w:b w:val="0"/>
          <w:bCs w:val="0"/>
          <w:sz w:val="28"/>
          <w:szCs w:val="28"/>
        </w:rPr>
        <w:t xml:space="preserve">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мочного хода. Теодолит устанавливают над точкой и приводят его в рабочее положение. На смежных точках хода устанавливают дальномерные (обычно нивелирные) рейки. Полным при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мом измеряют горизонтальный угол хода. При двух положениях вертикального круга теодолита измеряют вертикальные углы на смежные точки хода. По дальномеру теодолита определяют расстояния до смежных точек. Измеряют высоту прибора.</w:t>
      </w:r>
    </w:p>
    <w:p w:rsidR="007F525F" w:rsidRPr="007F525F" w:rsidRDefault="007F525F" w:rsidP="007F525F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>Далее приступают к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мке. Для этого при круге лево (КЛ) нуль лимба совмещают с нулем алидады и наводят зрительную трубу на ориентирную точку. Трубу наводят на съемочные пикеты только вращением алидады. На съемочные пикеты устанавливают дальномерные рейки и измеряют на них горизонтальные и вертикальные углы, а по дальномеру – расстояния. Если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мочный пикет является только контурной точкой, вертикальный угол не измеряют.</w:t>
      </w:r>
    </w:p>
    <w:p w:rsidR="007F525F" w:rsidRPr="007F525F" w:rsidRDefault="007F525F" w:rsidP="007F525F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>Результаты измерений записывают в журнал тахеометрической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мки.</w:t>
      </w:r>
    </w:p>
    <w:p w:rsidR="007F525F" w:rsidRPr="007F525F" w:rsidRDefault="007F525F" w:rsidP="007F525F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>Положение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мочных пикетов выбирают так, чтобы по ним можно было изобразить на плане ситуацию и рельеф местности. Их берут на всех характерных точках и линиях рельефа: на вершинах и подошвах холмов, дне и бровках котловин и оврагов, водоразделах и тальвегах, перегибах скатов и седловинах. При съемке ситуации определяют границы угодий, гидрографию, дороги, контуры зданий, колодцы, т.е. все то, что подлежит нанесению на план в данном масштабе. Чем крупнее масштаб съемки, тем больше число съемочных пикетов и тем меньше расстояние между пикетами и от станции до пикетов. Так, если при съ</w:t>
      </w:r>
      <w:r w:rsidR="00A03791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 xml:space="preserve">мке масштаба 1: 5000 максимальное расстояние до твердых контуров ситуации ограничено </w:t>
      </w:r>
      <w:smartTag w:uri="urn:schemas-microsoft-com:office:smarttags" w:element="metricconverter">
        <w:smartTagPr>
          <w:attr w:name="ProductID" w:val="150 м"/>
        </w:smartTagPr>
        <w:r w:rsidRPr="007F525F">
          <w:rPr>
            <w:b w:val="0"/>
            <w:bCs w:val="0"/>
            <w:sz w:val="28"/>
            <w:szCs w:val="28"/>
          </w:rPr>
          <w:t>150 м</w:t>
        </w:r>
      </w:smartTag>
      <w:r w:rsidRPr="007F525F">
        <w:rPr>
          <w:b w:val="0"/>
          <w:bCs w:val="0"/>
          <w:sz w:val="28"/>
          <w:szCs w:val="28"/>
        </w:rPr>
        <w:t xml:space="preserve">, а до нетвердых – </w:t>
      </w:r>
      <w:smartTag w:uri="urn:schemas-microsoft-com:office:smarttags" w:element="metricconverter">
        <w:smartTagPr>
          <w:attr w:name="ProductID" w:val="200 м"/>
        </w:smartTagPr>
        <w:r w:rsidRPr="007F525F">
          <w:rPr>
            <w:b w:val="0"/>
            <w:bCs w:val="0"/>
            <w:sz w:val="28"/>
            <w:szCs w:val="28"/>
          </w:rPr>
          <w:t>200 м</w:t>
        </w:r>
      </w:smartTag>
      <w:r w:rsidRPr="007F525F">
        <w:rPr>
          <w:b w:val="0"/>
          <w:bCs w:val="0"/>
          <w:sz w:val="28"/>
          <w:szCs w:val="28"/>
        </w:rPr>
        <w:t xml:space="preserve">, то в масштабе 1: 500 – 60 и </w:t>
      </w:r>
      <w:smartTag w:uri="urn:schemas-microsoft-com:office:smarttags" w:element="metricconverter">
        <w:smartTagPr>
          <w:attr w:name="ProductID" w:val="80 м"/>
        </w:smartTagPr>
        <w:r w:rsidRPr="007F525F">
          <w:rPr>
            <w:b w:val="0"/>
            <w:bCs w:val="0"/>
            <w:sz w:val="28"/>
            <w:szCs w:val="28"/>
          </w:rPr>
          <w:t>80 м</w:t>
        </w:r>
      </w:smartTag>
      <w:r w:rsidRPr="007F525F">
        <w:rPr>
          <w:b w:val="0"/>
          <w:bCs w:val="0"/>
          <w:sz w:val="28"/>
          <w:szCs w:val="28"/>
        </w:rPr>
        <w:t xml:space="preserve"> соответственно.</w:t>
      </w:r>
    </w:p>
    <w:p w:rsidR="007F525F" w:rsidRPr="007F525F" w:rsidRDefault="007F525F" w:rsidP="007F525F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>В процессе съ</w:t>
      </w:r>
      <w:r w:rsidR="00C9098D">
        <w:rPr>
          <w:b w:val="0"/>
          <w:bCs w:val="0"/>
          <w:sz w:val="28"/>
          <w:szCs w:val="28"/>
        </w:rPr>
        <w:t>ё</w:t>
      </w:r>
      <w:r w:rsidRPr="007F525F">
        <w:rPr>
          <w:b w:val="0"/>
          <w:bCs w:val="0"/>
          <w:sz w:val="28"/>
          <w:szCs w:val="28"/>
        </w:rPr>
        <w:t>мки на каждой станции составляют абрис. На нем показывают положение станции хода, направление на предыдущую и последующую точки, расположение всех съемочных пикетов, рельеф и ситуацию местности. Съемочные пикеты отмечают теми же номерами, что и в полевом журнале, ситуация местности изображается условными знаками, рельеф – горизонталями. Между точками на абрисе проводят стрелки, указывающие направление понижения местности.</w:t>
      </w:r>
    </w:p>
    <w:p w:rsidR="007F525F" w:rsidRPr="007F525F" w:rsidRDefault="007F525F" w:rsidP="007F525F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 xml:space="preserve">По окончании работы на станции проверяют ориентирование лимба теодолита, для чего снова визируют на предыдущую точку. Если повторный отсчет отличается от </w:t>
      </w:r>
      <w:proofErr w:type="gramStart"/>
      <w:r w:rsidRPr="007F525F">
        <w:rPr>
          <w:b w:val="0"/>
          <w:bCs w:val="0"/>
          <w:sz w:val="28"/>
          <w:szCs w:val="28"/>
        </w:rPr>
        <w:t>начального</w:t>
      </w:r>
      <w:proofErr w:type="gramEnd"/>
      <w:r w:rsidRPr="007F525F">
        <w:rPr>
          <w:b w:val="0"/>
          <w:bCs w:val="0"/>
          <w:sz w:val="28"/>
          <w:szCs w:val="28"/>
        </w:rPr>
        <w:t xml:space="preserve"> более чем на 5´, съемку на данной станции переделывают. Для контроля на каждой станции определяют несколько пикетов, расположенных в полосе съемки со смежных станций.</w:t>
      </w:r>
    </w:p>
    <w:p w:rsidR="007F525F" w:rsidRPr="007F525F" w:rsidRDefault="007F525F" w:rsidP="007F525F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C9098D" w:rsidRDefault="00C9098D" w:rsidP="007F525F">
      <w:pPr>
        <w:pStyle w:val="a3"/>
        <w:rPr>
          <w:sz w:val="28"/>
          <w:szCs w:val="28"/>
        </w:rPr>
      </w:pPr>
    </w:p>
    <w:p w:rsidR="00C9098D" w:rsidRDefault="00C9098D" w:rsidP="007F525F">
      <w:pPr>
        <w:pStyle w:val="a3"/>
        <w:rPr>
          <w:sz w:val="28"/>
          <w:szCs w:val="28"/>
        </w:rPr>
      </w:pPr>
    </w:p>
    <w:p w:rsidR="00C9098D" w:rsidRDefault="00C9098D" w:rsidP="007F525F">
      <w:pPr>
        <w:pStyle w:val="a3"/>
        <w:rPr>
          <w:sz w:val="28"/>
          <w:szCs w:val="28"/>
        </w:rPr>
      </w:pPr>
    </w:p>
    <w:p w:rsidR="00C9098D" w:rsidRDefault="00C9098D" w:rsidP="007F525F">
      <w:pPr>
        <w:pStyle w:val="a3"/>
        <w:rPr>
          <w:sz w:val="28"/>
          <w:szCs w:val="28"/>
        </w:rPr>
      </w:pPr>
    </w:p>
    <w:p w:rsidR="007F525F" w:rsidRPr="007F525F" w:rsidRDefault="007F525F" w:rsidP="007F525F">
      <w:pPr>
        <w:pStyle w:val="a3"/>
        <w:rPr>
          <w:sz w:val="28"/>
          <w:szCs w:val="28"/>
        </w:rPr>
      </w:pPr>
      <w:r w:rsidRPr="007F525F">
        <w:rPr>
          <w:sz w:val="28"/>
          <w:szCs w:val="28"/>
        </w:rPr>
        <w:lastRenderedPageBreak/>
        <w:t>ГРАФИЧЕСКАЯ ОБРАБОТКА РЕЗУЛЬТАТОВ ТАХЕОМЕТРИЧЕСКОЙ СЪЕМКИ</w:t>
      </w:r>
    </w:p>
    <w:p w:rsidR="007F525F" w:rsidRPr="007F525F" w:rsidRDefault="007F525F" w:rsidP="007F525F">
      <w:pPr>
        <w:pStyle w:val="a3"/>
        <w:rPr>
          <w:sz w:val="28"/>
          <w:szCs w:val="28"/>
        </w:rPr>
      </w:pP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Целью графической обработки результатов тахеометрической съемки является построение топографического плана местности по результатам выполненных измерений и вычислений.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Графическая обработка включает: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А) построение координатной сетки;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Б) построение опорных теодолитно-нивелирных или теодолитно-тахеометрических ходов по координатам их вершин;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В) нанесение реечных точек с целью построения контуров и рельефа местности по данным тахеометрического журнала и абриса;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Г) оформление плана.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Построение координатной сетки выполняется с помощью линейки Ф. В.  Дробышева или циркуля-измерителя и масштабной линейки (при построении небольшого числа квадратов).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Построение теодолитных ходов производится при помощи циркуля-измерителя и масштабной линейки.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Построение контуров местности производится на основе абрисов. Способ построения контуров на плане соответствует способу съемки их на местности. При этом используют транспортир, циркуль-измеритель и масштабную линейку.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 xml:space="preserve">Построение реечных точек, производимое полярным способом, облегчается при использовании транспортира (обычного или круглого) или </w:t>
      </w:r>
      <w:proofErr w:type="spellStart"/>
      <w:r w:rsidRPr="007F525F">
        <w:rPr>
          <w:b w:val="0"/>
          <w:bCs w:val="0"/>
          <w:sz w:val="28"/>
          <w:szCs w:val="28"/>
        </w:rPr>
        <w:t>тахеографа</w:t>
      </w:r>
      <w:proofErr w:type="spellEnd"/>
      <w:r w:rsidRPr="007F525F">
        <w:rPr>
          <w:b w:val="0"/>
          <w:bCs w:val="0"/>
          <w:sz w:val="28"/>
          <w:szCs w:val="28"/>
        </w:rPr>
        <w:t>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Около нанесенных точек подписывают их номер и отметку.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По нанесенным на план реечным точкам в соответствии с абрисами теодолитной и тахеометрической  съемок наносят контуры угодий и предметы местности.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Рельеф местности изображают с помощью горизонталей. Горизонтали проводят способом графического интерполирования. Последнее выполняют только по направлениям, отмеченным на абрисе стрелками.</w:t>
      </w:r>
    </w:p>
    <w:p w:rsidR="007F525F" w:rsidRPr="007F525F" w:rsidRDefault="007F525F" w:rsidP="00C9098D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Оформление плана производят после проверки правильности построения контуров местности.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>На план наносят в карандаше условные знаки с соблюдением их размеров и начертания согласно действующим правилам.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  <w:t xml:space="preserve">Сетку квадратов полностью не вычерчивают: обозначают лишь крестиками </w:t>
      </w:r>
      <w:r w:rsidR="00C9098D">
        <w:rPr>
          <w:b w:val="0"/>
          <w:bCs w:val="0"/>
          <w:sz w:val="28"/>
          <w:szCs w:val="28"/>
        </w:rPr>
        <w:t xml:space="preserve">   </w:t>
      </w:r>
      <w:r w:rsidRPr="007F525F">
        <w:rPr>
          <w:b w:val="0"/>
          <w:bCs w:val="0"/>
          <w:sz w:val="28"/>
          <w:szCs w:val="28"/>
        </w:rPr>
        <w:t xml:space="preserve">10 </w:t>
      </w:r>
      <w:r w:rsidRPr="007F525F">
        <w:rPr>
          <w:b w:val="0"/>
          <w:bCs w:val="0"/>
          <w:sz w:val="28"/>
          <w:szCs w:val="28"/>
        </w:rPr>
        <w:sym w:font="Symbol" w:char="F0B4"/>
      </w:r>
      <w:r w:rsidRPr="007F525F">
        <w:rPr>
          <w:b w:val="0"/>
          <w:bCs w:val="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 мм"/>
        </w:smartTagPr>
        <w:r w:rsidRPr="007F525F">
          <w:rPr>
            <w:b w:val="0"/>
            <w:bCs w:val="0"/>
            <w:sz w:val="28"/>
            <w:szCs w:val="28"/>
          </w:rPr>
          <w:t>10 мм</w:t>
        </w:r>
      </w:smartTag>
      <w:r w:rsidRPr="007F525F">
        <w:rPr>
          <w:b w:val="0"/>
          <w:bCs w:val="0"/>
          <w:sz w:val="28"/>
          <w:szCs w:val="28"/>
        </w:rPr>
        <w:t xml:space="preserve"> их вершины.</w:t>
      </w:r>
    </w:p>
    <w:p w:rsidR="007F525F" w:rsidRPr="007F525F" w:rsidRDefault="007F525F" w:rsidP="007F525F">
      <w:pPr>
        <w:pStyle w:val="a3"/>
        <w:jc w:val="both"/>
        <w:rPr>
          <w:b w:val="0"/>
          <w:bCs w:val="0"/>
          <w:sz w:val="28"/>
          <w:szCs w:val="28"/>
        </w:rPr>
      </w:pPr>
      <w:r w:rsidRPr="007F525F">
        <w:rPr>
          <w:b w:val="0"/>
          <w:bCs w:val="0"/>
          <w:sz w:val="28"/>
          <w:szCs w:val="28"/>
        </w:rPr>
        <w:tab/>
      </w:r>
      <w:proofErr w:type="spellStart"/>
      <w:r w:rsidRPr="007F525F">
        <w:rPr>
          <w:b w:val="0"/>
          <w:bCs w:val="0"/>
          <w:sz w:val="28"/>
          <w:szCs w:val="28"/>
        </w:rPr>
        <w:t>Зарамочное</w:t>
      </w:r>
      <w:proofErr w:type="spellEnd"/>
      <w:r w:rsidRPr="007F525F">
        <w:rPr>
          <w:b w:val="0"/>
          <w:bCs w:val="0"/>
          <w:sz w:val="28"/>
          <w:szCs w:val="28"/>
        </w:rPr>
        <w:t xml:space="preserve"> офор</w:t>
      </w:r>
      <w:bookmarkStart w:id="0" w:name="_GoBack"/>
      <w:bookmarkEnd w:id="0"/>
      <w:r w:rsidRPr="007F525F">
        <w:rPr>
          <w:b w:val="0"/>
          <w:bCs w:val="0"/>
          <w:sz w:val="28"/>
          <w:szCs w:val="28"/>
        </w:rPr>
        <w:t>мление производят в соответствии с действующими правилами.</w:t>
      </w:r>
    </w:p>
    <w:p w:rsidR="00EB1B6B" w:rsidRPr="007F525F" w:rsidRDefault="00EB1B6B">
      <w:pPr>
        <w:rPr>
          <w:sz w:val="28"/>
          <w:szCs w:val="28"/>
        </w:rPr>
      </w:pPr>
    </w:p>
    <w:sectPr w:rsidR="00EB1B6B" w:rsidRPr="007F525F" w:rsidSect="007F525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F525F"/>
    <w:rsid w:val="001767F3"/>
    <w:rsid w:val="003B085C"/>
    <w:rsid w:val="007F525F"/>
    <w:rsid w:val="00A03791"/>
    <w:rsid w:val="00C9098D"/>
    <w:rsid w:val="00EB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25F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F525F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7F525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">
    <w:name w:val="Body Text Indent 3"/>
    <w:basedOn w:val="a"/>
    <w:link w:val="30"/>
    <w:rsid w:val="007F525F"/>
    <w:pPr>
      <w:ind w:firstLine="720"/>
      <w:jc w:val="both"/>
    </w:pPr>
  </w:style>
  <w:style w:type="character" w:customStyle="1" w:styleId="30">
    <w:name w:val="Основной текст с отступом 3 Знак"/>
    <w:basedOn w:val="a0"/>
    <w:link w:val="3"/>
    <w:rsid w:val="007F525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2</cp:revision>
  <dcterms:created xsi:type="dcterms:W3CDTF">2016-09-16T03:12:00Z</dcterms:created>
  <dcterms:modified xsi:type="dcterms:W3CDTF">2016-09-28T13:58:00Z</dcterms:modified>
</cp:coreProperties>
</file>